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20" w:rsidRDefault="00094420" w:rsidP="00094420">
      <w:pPr>
        <w:ind w:left="9214"/>
      </w:pPr>
      <w:r w:rsidRPr="00236C38">
        <w:t xml:space="preserve">Приложение № </w:t>
      </w:r>
      <w:r>
        <w:t>1</w:t>
      </w:r>
    </w:p>
    <w:p w:rsidR="00094420" w:rsidRDefault="00094420" w:rsidP="00094420">
      <w:pPr>
        <w:ind w:left="9214"/>
      </w:pPr>
      <w:r>
        <w:t>към Решение № 1552-МИ от</w:t>
      </w:r>
    </w:p>
    <w:p w:rsidR="00094420" w:rsidRPr="00236C38" w:rsidRDefault="00094420" w:rsidP="00094420">
      <w:pPr>
        <w:ind w:left="9214"/>
      </w:pPr>
      <w:r>
        <w:t>28.08.2015 г.</w:t>
      </w:r>
    </w:p>
    <w:p w:rsidR="00094420" w:rsidRPr="00236C38" w:rsidRDefault="00094420" w:rsidP="00094420">
      <w:pPr>
        <w:rPr>
          <w:b/>
        </w:rPr>
      </w:pPr>
    </w:p>
    <w:p w:rsidR="00094420" w:rsidRPr="00236C38" w:rsidRDefault="00094420" w:rsidP="00094420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 xml:space="preserve">– Божурище </w:t>
      </w:r>
    </w:p>
    <w:p w:rsidR="00094420" w:rsidRPr="00236C38" w:rsidRDefault="00094420" w:rsidP="00094420">
      <w:pPr>
        <w:ind w:firstLine="851"/>
        <w:jc w:val="both"/>
      </w:pPr>
    </w:p>
    <w:p w:rsidR="00094420" w:rsidRPr="00441B73" w:rsidRDefault="00094420" w:rsidP="00094420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094420" w:rsidRPr="007200F3" w:rsidRDefault="00094420" w:rsidP="00094420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094420" w:rsidRDefault="00094420" w:rsidP="00094420">
      <w:pPr>
        <w:ind w:firstLine="851"/>
        <w:jc w:val="center"/>
      </w:pPr>
    </w:p>
    <w:p w:rsidR="00094420" w:rsidRPr="00094420" w:rsidRDefault="00094420" w:rsidP="00094420">
      <w:pPr>
        <w:jc w:val="both"/>
      </w:pPr>
    </w:p>
    <w:p w:rsidR="00094420" w:rsidRPr="005907F8" w:rsidRDefault="00094420" w:rsidP="005907F8">
      <w:pPr>
        <w:jc w:val="center"/>
        <w:rPr>
          <w:u w:val="single"/>
        </w:rPr>
      </w:pPr>
      <w:r w:rsidRPr="005907F8">
        <w:rPr>
          <w:u w:val="single"/>
        </w:rPr>
        <w:t>Публичен регистър на коалициите</w:t>
      </w:r>
    </w:p>
    <w:p w:rsidR="00094420" w:rsidRDefault="00094420" w:rsidP="00094420">
      <w:pPr>
        <w:pStyle w:val="ListParagraph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3868"/>
        <w:gridCol w:w="1859"/>
        <w:gridCol w:w="1963"/>
        <w:gridCol w:w="2823"/>
      </w:tblGrid>
      <w:tr w:rsidR="00094420" w:rsidRPr="00D87077" w:rsidTr="00B92B3D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420" w:rsidRDefault="0009442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094420" w:rsidRPr="00D87077" w:rsidRDefault="0009442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420" w:rsidRPr="00D87077" w:rsidRDefault="0009442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420" w:rsidRPr="00D87077" w:rsidRDefault="00094420" w:rsidP="00B92B3D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81" w:type="dxa"/>
            <w:shd w:val="clear" w:color="auto" w:fill="FEFEFE"/>
            <w:vAlign w:val="center"/>
          </w:tcPr>
          <w:p w:rsidR="00094420" w:rsidRPr="00D87077" w:rsidRDefault="0009442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94420" w:rsidRPr="00D87077" w:rsidRDefault="00094420" w:rsidP="00B92B3D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094420" w:rsidRPr="000E091C" w:rsidTr="00B92B3D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4420" w:rsidRPr="000E091C" w:rsidRDefault="00094420" w:rsidP="00B92B3D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4420" w:rsidRPr="000E091C" w:rsidRDefault="00094420" w:rsidP="00B92B3D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4420" w:rsidRPr="000E091C" w:rsidRDefault="00094420" w:rsidP="00B92B3D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81" w:type="dxa"/>
            <w:shd w:val="clear" w:color="auto" w:fill="FEFEFE"/>
          </w:tcPr>
          <w:p w:rsidR="00094420" w:rsidRPr="000E091C" w:rsidRDefault="00094420" w:rsidP="00B92B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4420" w:rsidRPr="000E091C" w:rsidRDefault="00094420" w:rsidP="00B92B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094420" w:rsidRPr="00D87077" w:rsidTr="00B92B3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4420" w:rsidRPr="00D87077" w:rsidRDefault="0009442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3/11.09.15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4420" w:rsidRPr="00086847" w:rsidRDefault="00094420" w:rsidP="00B92B3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86847">
              <w:t>Коалиция НАРОДЕН СЪЮЗ</w:t>
            </w:r>
          </w:p>
          <w:p w:rsidR="00094420" w:rsidRDefault="00094420" w:rsidP="00B92B3D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094420" w:rsidRPr="00D87077" w:rsidRDefault="00094420" w:rsidP="00B92B3D">
            <w:pPr>
              <w:rPr>
                <w:color w:val="000000"/>
              </w:rPr>
            </w:pPr>
            <w:r>
              <w:rPr>
                <w:color w:val="000000"/>
              </w:rPr>
              <w:t>БАСТА, БДС „Радикали”, ГОРД, Движение Гергьовден, Земеделски народен съюз, Съюз на свободните демократи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4420" w:rsidRPr="00D87077" w:rsidRDefault="0009442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1938-МИ/06.09.2015</w:t>
            </w:r>
          </w:p>
        </w:tc>
        <w:tc>
          <w:tcPr>
            <w:tcW w:w="2081" w:type="dxa"/>
            <w:shd w:val="clear" w:color="auto" w:fill="FEFEFE"/>
            <w:vAlign w:val="center"/>
          </w:tcPr>
          <w:p w:rsidR="00094420" w:rsidRDefault="0009442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 № 12-МИ от 12.09.2015 г.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4420" w:rsidRPr="00D87077" w:rsidRDefault="00094420" w:rsidP="00B92B3D">
            <w:pPr>
              <w:jc w:val="center"/>
              <w:rPr>
                <w:color w:val="000000"/>
              </w:rPr>
            </w:pPr>
            <w:r>
              <w:t>гр. София, бул.”Александър Стамболийски” 45А, Стефан Георгиев Борисов, 02/8114410, факс: 02/8114418</w:t>
            </w:r>
          </w:p>
        </w:tc>
      </w:tr>
      <w:tr w:rsidR="00094420" w:rsidRPr="00D87077" w:rsidTr="00B92B3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4420" w:rsidRPr="00D87077" w:rsidRDefault="0009442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7/13.09.15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4420" w:rsidRPr="00086847" w:rsidRDefault="00094420" w:rsidP="00B92B3D">
            <w:pPr>
              <w:rPr>
                <w:color w:val="000000"/>
              </w:rPr>
            </w:pPr>
            <w:r w:rsidRPr="00086847">
              <w:t>Коалиция РЕФОРМАТОРСКИ БЛОК</w:t>
            </w:r>
          </w:p>
          <w:p w:rsidR="00094420" w:rsidRDefault="00094420" w:rsidP="00B92B3D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094420" w:rsidRPr="00D87077" w:rsidRDefault="00094420" w:rsidP="00B92B3D">
            <w:pPr>
              <w:rPr>
                <w:color w:val="000000"/>
              </w:rPr>
            </w:pPr>
            <w:r>
              <w:rPr>
                <w:color w:val="000000"/>
              </w:rPr>
              <w:t>БЗНС, Движение България на гражданите, ДСБ, НПСД, СДС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4420" w:rsidRPr="00D87077" w:rsidRDefault="0009442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2039-МИ/09.09.2015</w:t>
            </w:r>
          </w:p>
        </w:tc>
        <w:tc>
          <w:tcPr>
            <w:tcW w:w="2081" w:type="dxa"/>
            <w:shd w:val="clear" w:color="auto" w:fill="FEFEFE"/>
          </w:tcPr>
          <w:p w:rsidR="00094420" w:rsidRPr="00D87077" w:rsidRDefault="00094420" w:rsidP="00B92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Решения на ОИК № 32-МИ, 33-МИ и 34-МИ от 14.09.2015 г.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94420" w:rsidRPr="00D87077" w:rsidRDefault="00094420" w:rsidP="00B92B3D">
            <w:pPr>
              <w:jc w:val="center"/>
              <w:rPr>
                <w:color w:val="000000"/>
              </w:rPr>
            </w:pPr>
            <w:r>
              <w:t xml:space="preserve">гр. Божурище, ул.”Ангел Кънчев” 6, </w:t>
            </w:r>
            <w:hyperlink r:id="rId5" w:history="1">
              <w:r w:rsidRPr="00C434D9">
                <w:rPr>
                  <w:rStyle w:val="Hyperlink"/>
                  <w:lang w:val="en-US"/>
                </w:rPr>
                <w:t>athristov@abv.bg</w:t>
              </w:r>
            </w:hyperlink>
            <w:r>
              <w:rPr>
                <w:lang w:val="en-US"/>
              </w:rPr>
              <w:t xml:space="preserve">, </w:t>
            </w:r>
            <w:r>
              <w:t>Александър Тодоров Христов, 0877 611 320</w:t>
            </w:r>
          </w:p>
        </w:tc>
      </w:tr>
    </w:tbl>
    <w:p w:rsidR="00094420" w:rsidRDefault="00094420" w:rsidP="00094420">
      <w:pPr>
        <w:ind w:firstLine="851"/>
        <w:jc w:val="both"/>
        <w:rPr>
          <w:i/>
        </w:rPr>
      </w:pPr>
    </w:p>
    <w:p w:rsidR="00094420" w:rsidRPr="00DD185B" w:rsidRDefault="00094420" w:rsidP="00094420">
      <w:pPr>
        <w:ind w:firstLine="851"/>
        <w:jc w:val="both"/>
        <w:rPr>
          <w:i/>
        </w:rPr>
      </w:pPr>
      <w:r>
        <w:rPr>
          <w:i/>
        </w:rPr>
        <w:t xml:space="preserve">Общинската избирателна комисия води отделни публични регистри на </w:t>
      </w:r>
      <w:r w:rsidRPr="00DD185B">
        <w:rPr>
          <w:i/>
        </w:rPr>
        <w:t xml:space="preserve">партиите и </w:t>
      </w:r>
      <w:r>
        <w:rPr>
          <w:i/>
        </w:rPr>
        <w:t xml:space="preserve">на </w:t>
      </w:r>
      <w:r w:rsidRPr="00DD185B">
        <w:rPr>
          <w:i/>
        </w:rPr>
        <w:t>коалициите</w:t>
      </w:r>
      <w:r>
        <w:rPr>
          <w:i/>
        </w:rPr>
        <w:t xml:space="preserve">. Регистрите </w:t>
      </w:r>
      <w:r w:rsidRPr="00DD185B">
        <w:rPr>
          <w:i/>
        </w:rPr>
        <w:t>съдържа</w:t>
      </w:r>
      <w:r>
        <w:rPr>
          <w:i/>
        </w:rPr>
        <w:t>т</w:t>
      </w:r>
      <w:r w:rsidRPr="00DD185B">
        <w:rPr>
          <w:i/>
        </w:rPr>
        <w:t xml:space="preserve">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094420" w:rsidRPr="00441B73" w:rsidRDefault="00094420" w:rsidP="00094420">
      <w:pPr>
        <w:ind w:firstLine="851"/>
        <w:jc w:val="both"/>
        <w:rPr>
          <w:i/>
          <w:lang w:val="ru-RU"/>
        </w:rPr>
      </w:pPr>
      <w:r w:rsidRPr="00DD185B">
        <w:rPr>
          <w:i/>
        </w:rPr>
        <w:lastRenderedPageBreak/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>на партия/коалиция</w:t>
      </w:r>
      <w:r>
        <w:rPr>
          <w:i/>
        </w:rPr>
        <w:t xml:space="preserve"> и датата на подаване на заявлението</w:t>
      </w:r>
      <w:r w:rsidRPr="00DD185B">
        <w:rPr>
          <w:i/>
        </w:rPr>
        <w:t>;</w:t>
      </w:r>
    </w:p>
    <w:p w:rsidR="00094420" w:rsidRPr="00DD185B" w:rsidRDefault="00094420" w:rsidP="00094420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 w:rsidRPr="00DD185B">
        <w:rPr>
          <w:i/>
          <w:color w:val="000000"/>
        </w:rPr>
        <w:t>партия</w:t>
      </w:r>
      <w:r w:rsidRPr="00DD185B">
        <w:rPr>
          <w:i/>
        </w:rPr>
        <w:t>“ съответно „коалиция“, в която се изписват наименованията на парти</w:t>
      </w:r>
      <w:r>
        <w:rPr>
          <w:i/>
        </w:rPr>
        <w:t>ята/</w:t>
      </w:r>
      <w:r w:rsidRPr="00DD185B">
        <w:rPr>
          <w:i/>
        </w:rPr>
        <w:t>коалици</w:t>
      </w:r>
      <w:r>
        <w:rPr>
          <w:i/>
        </w:rPr>
        <w:t>ята. За коалициите се изписват и партиите, включени в състава на коалицията</w:t>
      </w:r>
      <w:r w:rsidRPr="00DD185B">
        <w:rPr>
          <w:i/>
          <w:color w:val="000000"/>
          <w:spacing w:val="-3"/>
        </w:rPr>
        <w:t>;</w:t>
      </w:r>
    </w:p>
    <w:p w:rsidR="00094420" w:rsidRDefault="00094420" w:rsidP="00094420">
      <w:pPr>
        <w:ind w:firstLine="851"/>
        <w:jc w:val="both"/>
        <w:rPr>
          <w:i/>
        </w:rPr>
      </w:pPr>
      <w:r w:rsidRPr="00DD185B">
        <w:rPr>
          <w:i/>
        </w:rPr>
        <w:t xml:space="preserve">Колона 3 – „Решение на ЦИК“, в която се изписва номерът на решението </w:t>
      </w:r>
      <w:r>
        <w:rPr>
          <w:i/>
        </w:rPr>
        <w:t xml:space="preserve">на ЦИК </w:t>
      </w:r>
      <w:r w:rsidRPr="00DD185B">
        <w:rPr>
          <w:i/>
        </w:rPr>
        <w:t>за регистрация</w:t>
      </w:r>
      <w:r>
        <w:rPr>
          <w:i/>
        </w:rPr>
        <w:t xml:space="preserve"> 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094420" w:rsidRDefault="00094420" w:rsidP="00094420">
      <w:pPr>
        <w:ind w:firstLine="851"/>
        <w:jc w:val="both"/>
        <w:rPr>
          <w:i/>
        </w:rPr>
      </w:pPr>
      <w:r>
        <w:rPr>
          <w:i/>
        </w:rPr>
        <w:t xml:space="preserve">Колона 4 -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094420" w:rsidRPr="00DD185B" w:rsidRDefault="00094420" w:rsidP="00094420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 xml:space="preserve">“, в която се изписват посочените данни. </w:t>
      </w:r>
    </w:p>
    <w:p w:rsidR="00094420" w:rsidRPr="00DD185B" w:rsidRDefault="00094420" w:rsidP="00094420">
      <w:pPr>
        <w:ind w:firstLine="851"/>
        <w:jc w:val="both"/>
        <w:rPr>
          <w:i/>
        </w:rPr>
      </w:pPr>
    </w:p>
    <w:p w:rsidR="00094420" w:rsidRPr="00DD185B" w:rsidRDefault="00094420" w:rsidP="00094420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регистр</w:t>
      </w:r>
      <w:r>
        <w:rPr>
          <w:i/>
        </w:rPr>
        <w:t>ите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E6222C" w:rsidRDefault="00E6222C"/>
    <w:sectPr w:rsidR="00E6222C" w:rsidSect="000944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94420"/>
    <w:rsid w:val="00094420"/>
    <w:rsid w:val="005907F8"/>
    <w:rsid w:val="00E6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4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94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hristo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>Grizli777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2015-09-21T11:49:00Z</dcterms:created>
  <dcterms:modified xsi:type="dcterms:W3CDTF">2015-09-21T11:50:00Z</dcterms:modified>
</cp:coreProperties>
</file>