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4" w:rsidRDefault="00730BE4" w:rsidP="00730B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730BE4" w:rsidRDefault="00730BE4" w:rsidP="00730B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730BE4" w:rsidRDefault="00730BE4" w:rsidP="00730BE4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653C6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730BE4" w:rsidRDefault="00730BE4" w:rsidP="00730B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029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730BE4" w:rsidRDefault="00730BE4" w:rsidP="00730BE4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 xml:space="preserve">Определяне броя на мандатите на за общински съветници за община Божурище     </w:t>
      </w:r>
    </w:p>
    <w:p w:rsidR="00730BE4" w:rsidRDefault="00730BE4" w:rsidP="00730B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730BE4" w:rsidRDefault="00730BE4" w:rsidP="00730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730BE4" w:rsidRDefault="00730BE4" w:rsidP="00730B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730BE4" w:rsidRPr="00730BE4" w:rsidRDefault="00730BE4" w:rsidP="00730BE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30BE4">
        <w:rPr>
          <w:rFonts w:ascii="Arial" w:hAnsi="Arial" w:cs="Arial"/>
          <w:sz w:val="28"/>
          <w:szCs w:val="28"/>
          <w:lang w:eastAsia="bg-BG"/>
        </w:rPr>
        <w:t>На основание чл. 87, ал.1, т.1-3 от Изборния кодекс и на основание чл.13 и чл.19 от Закона за местно самоуправление и местна администрация Общинската избирателна комисия Божурище и във връзка с Решение № 2080-МИ от 10.09.2015 г. на ЦИК определя броя на мандатите за общински съветници за община Божурище, които се избират и разпределят на изборите за общински съветници и кмет на 25 октомври 2015г. да бъде 13 /тринадесет / общински съветници.</w:t>
      </w:r>
    </w:p>
    <w:p w:rsidR="00730BE4" w:rsidRPr="00730BE4" w:rsidRDefault="00730BE4" w:rsidP="00730BE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30BE4">
        <w:rPr>
          <w:rFonts w:ascii="Arial" w:hAnsi="Arial" w:cs="Arial"/>
          <w:sz w:val="28"/>
          <w:szCs w:val="28"/>
          <w:lang w:eastAsia="bg-BG"/>
        </w:rPr>
        <w:t> </w:t>
      </w:r>
      <w:r w:rsidRPr="00730BE4">
        <w:rPr>
          <w:rFonts w:ascii="Arial" w:hAnsi="Arial" w:cs="Arial"/>
          <w:sz w:val="28"/>
          <w:szCs w:val="28"/>
          <w:lang w:eastAsia="bg-BG"/>
        </w:rPr>
        <w:tab/>
        <w:t>Решението подлежи на обжалване пред Централна избирателна комисия в тридневен срок от обявяването му.</w:t>
      </w:r>
    </w:p>
    <w:p w:rsidR="00730BE4" w:rsidRDefault="00730BE4" w:rsidP="00730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30BE4" w:rsidRDefault="00730BE4" w:rsidP="00730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30BE4" w:rsidRDefault="00730BE4" w:rsidP="00730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30BE4" w:rsidRDefault="00730BE4" w:rsidP="00730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30BE4" w:rsidRDefault="00730BE4" w:rsidP="00730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30BE4" w:rsidRDefault="00730BE4" w:rsidP="00730B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30BE4" w:rsidRDefault="00730BE4" w:rsidP="00730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730BE4" w:rsidRDefault="00730BE4" w:rsidP="00730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730BE4" w:rsidRDefault="00730BE4" w:rsidP="00730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730BE4" w:rsidRDefault="00730BE4" w:rsidP="00730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730BE4" w:rsidRDefault="00730BE4" w:rsidP="00730B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EB4B96" w:rsidRDefault="00EB4B96"/>
    <w:sectPr w:rsidR="00EB4B96" w:rsidSect="00EB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30BE4"/>
    <w:rsid w:val="00730BE4"/>
    <w:rsid w:val="00E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30B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0B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730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2015-09-12T13:50:00Z</cp:lastPrinted>
  <dcterms:created xsi:type="dcterms:W3CDTF">2015-09-12T13:46:00Z</dcterms:created>
  <dcterms:modified xsi:type="dcterms:W3CDTF">2015-09-12T13:50:00Z</dcterms:modified>
</cp:coreProperties>
</file>